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-878205</wp:posOffset>
                </wp:positionV>
                <wp:extent cx="45085" cy="754380"/>
                <wp:effectExtent l="0" t="0" r="12065" b="7620"/>
                <wp:wrapNone/>
                <wp:docPr id="2" name="Блок-схема: процесс 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54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2.85pt;margin-top:-69.15pt;height:59.4pt;width:3.55pt;z-index:251659264;mso-width-relative:page;mso-height-relative:page;" stroked="f" coordsize="21600,21600" o:gfxdata="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FhsJY2AAAAAkBAAAP&#10;AAAAAAAAAAEAIAAAACIAAABkcnMvZG93bnJldi54bWxQSwECFAAUAAAACACHTuJAeJUTdt8BAACS&#10;AwAADgAAAAAAAAABACAAAAAnAQAAZHJzL2Uyb0RvYy54bWxQSwUGAAAAAAYABgBZAQAAeAUAAAAA&#10;">
                <v:path/>
                <v:fill color2="#000000" focussize="0,0"/>
                <v:stroke on="f" joinstyle="round"/>
                <v:imagedata o:title=""/>
                <o:lock v:ext="edit"/>
                <v:textbox style="mso-rotate-with-shape:t;">
                  <w:txbxContent>
                    <w:p>
                      <w:pPr>
                        <w:jc w:val="right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Утверждаю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филиалом:                    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drawing>
          <wp:inline distT="0" distB="0" distL="114300" distR="114300">
            <wp:extent cx="1247775" cy="476250"/>
            <wp:effectExtent l="0" t="0" r="9525" b="0"/>
            <wp:docPr id="1" name="Изображение 1" descr="ЭП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ЭП 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Н.С. Капранова </w:t>
      </w:r>
    </w:p>
    <w:p>
      <w:pPr>
        <w:rPr>
          <w:sz w:val="24"/>
          <w:szCs w:val="24"/>
        </w:rPr>
      </w:pPr>
    </w:p>
    <w:p>
      <w:pPr>
        <w:spacing w:line="252" w:lineRule="auto"/>
        <w:ind w:right="9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месячника антинаркотической направленности </w:t>
      </w:r>
    </w:p>
    <w:p>
      <w:pPr>
        <w:spacing w:line="252" w:lineRule="auto"/>
        <w:ind w:right="9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популяризации здорового образа жизни</w:t>
      </w:r>
    </w:p>
    <w:p>
      <w:pPr>
        <w:spacing w:line="252" w:lineRule="auto"/>
        <w:ind w:right="997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ru-RU"/>
        </w:rPr>
        <w:t>Кулясо</w:t>
      </w:r>
      <w:r>
        <w:rPr>
          <w:b/>
          <w:sz w:val="28"/>
          <w:szCs w:val="28"/>
        </w:rPr>
        <w:t>вском филиале МБОУ СОШ с.</w:t>
      </w:r>
      <w:r>
        <w:rPr>
          <w:b/>
          <w:sz w:val="28"/>
          <w:szCs w:val="28"/>
          <w:lang w:val="ru-RU"/>
        </w:rPr>
        <w:t>Русский</w:t>
      </w:r>
      <w:r>
        <w:rPr>
          <w:rFonts w:hint="default"/>
          <w:b/>
          <w:sz w:val="28"/>
          <w:szCs w:val="28"/>
          <w:lang w:val="ru-RU"/>
        </w:rPr>
        <w:t xml:space="preserve"> Камешкир</w:t>
      </w:r>
    </w:p>
    <w:p>
      <w:pPr>
        <w:spacing w:line="252" w:lineRule="auto"/>
        <w:ind w:right="997"/>
        <w:jc w:val="center"/>
        <w:rPr>
          <w:sz w:val="24"/>
          <w:szCs w:val="24"/>
        </w:rPr>
      </w:pP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в 2022 году</w:t>
      </w:r>
      <w:r>
        <w:rPr>
          <w:sz w:val="24"/>
          <w:szCs w:val="24"/>
        </w:rPr>
        <w:t xml:space="preserve">                                     </w:t>
      </w:r>
    </w:p>
    <w:p>
      <w:pPr>
        <w:spacing w:line="252" w:lineRule="auto"/>
        <w:rPr>
          <w:sz w:val="10"/>
          <w:szCs w:val="1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442"/>
        <w:gridCol w:w="1520"/>
        <w:gridCol w:w="2652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мероприятия</w:t>
            </w:r>
          </w:p>
          <w:p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  <w:p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проведение</w:t>
            </w:r>
          </w:p>
          <w:p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Месячника</w:t>
            </w:r>
          </w:p>
          <w:p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ОУ</w:t>
            </w:r>
          </w:p>
          <w:p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Ф.И.О. , номер телефона)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распространение  буклетов, листовок, плакатов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с информацией о проведении Месячника, размещение информации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о начале акции на сайте</w:t>
            </w:r>
          </w:p>
        </w:tc>
        <w:tc>
          <w:tcPr>
            <w:tcW w:w="1520" w:type="dxa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до 25.05.2022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Пиянзова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Т.Н.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Пиянзова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Т.Н. 89870791250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и проведение  лекториев, направленных на формирование ответственного отношения к своему здоровью и здоровью окружающих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Галина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С.М.</w:t>
            </w:r>
          </w:p>
          <w:p>
            <w:pPr>
              <w:tabs>
                <w:tab w:val="left" w:pos="2580"/>
              </w:tabs>
              <w:spacing w:line="252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Писчасова В.А. 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8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 "Мир без наркотиков"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Бегаева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Л.Н. </w:t>
            </w:r>
          </w:p>
          <w:p>
            <w:pPr>
              <w:tabs>
                <w:tab w:val="left" w:pos="2580"/>
              </w:tabs>
              <w:spacing w:line="252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Ефремкина О.В. 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антинаркотическая акция для детей и подростков</w:t>
            </w:r>
          </w:p>
          <w:p>
            <w:pPr>
              <w:tabs>
                <w:tab w:val="left" w:pos="258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"Мы выбираем жизнь" 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Лапшин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С.С. 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«Здоровым быть модно»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Пиянзова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Т.Н. 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8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рейдов в местах пребывания школьников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течение месячника 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Родители</w:t>
            </w:r>
          </w:p>
          <w:p>
            <w:pPr>
              <w:tabs>
                <w:tab w:val="left" w:pos="2580"/>
              </w:tabs>
              <w:spacing w:line="252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Представители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сельской администрации 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"Пусть всегда будет завтра!", приуроченная</w:t>
            </w:r>
          </w:p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Международному дню борьбы с наркоманией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Писчасова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В.А.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4"/>
          <w:szCs w:val="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EF"/>
    <w:rsid w:val="006417EF"/>
    <w:rsid w:val="00B06147"/>
    <w:rsid w:val="0FFC505A"/>
    <w:rsid w:val="5364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177</Words>
  <Characters>1011</Characters>
  <Lines>8</Lines>
  <Paragraphs>2</Paragraphs>
  <TotalTime>0</TotalTime>
  <ScaleCrop>false</ScaleCrop>
  <LinksUpToDate>false</LinksUpToDate>
  <CharactersWithSpaces>1186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2022-05-20T09:46:00Z</dcterms:created>
  <dc:creator>Пользователь Windows</dc:creator>
  <cp:lastModifiedBy>Enter</cp:lastModifiedBy>
  <dcterms:modified xsi:type="dcterms:W3CDTF">2022-05-23T17:26:32Z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766757C1CE834C78A3D1228275F22ACE</vt:lpwstr>
  </property>
</Properties>
</file>